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6</w:t>
      </w:r>
    </w:p>
    <w:p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梅河口市档案局行政权力运行流程图</w:t>
      </w:r>
    </w:p>
    <w:p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项目编码：</w:t>
      </w:r>
      <w:r>
        <w:rPr>
          <w:rFonts w:ascii="楷体_GB2312" w:eastAsia="楷体_GB2312"/>
          <w:b/>
          <w:sz w:val="32"/>
          <w:szCs w:val="32"/>
        </w:rPr>
        <w:t>DA-CF-008</w:t>
      </w:r>
    </w:p>
    <w:p>
      <w:r>
        <w:pict>
          <v:group id="_x0000_s1026" o:spid="_x0000_s1026" o:spt="203" style="position:absolute;left:0pt;margin-left:89.1pt;margin-top:25.9pt;height:600.6pt;width:430.65pt;z-index:251659264;mso-width-relative:page;mso-height-relative:page;" coordorigin="1620,1596" coordsize="8613,12012" editas="canvas">
            <o:lock v:ext="edit"/>
            <v:shape id="_x0000_s1027" o:spid="_x0000_s1027" o:spt="75" type="#_x0000_t75" style="position:absolute;left:1620;top:1596;height:12012;width:8613;" filled="f" o:preferrelative="f" stroked="f" coordsize="21600,21600">
              <v:fill on="f" focussize="0,0"/>
              <v:stroke on="f" joinstyle="miter"/>
              <v:imagedata o:title=""/>
              <o:lock v:ext="edit" text="t" aspectratio="t"/>
            </v:shape>
            <v:group id="_x0000_s1028" o:spid="_x0000_s1028" o:spt="203" style="position:absolute;left:1800;top:1596;height:12012;width:8099;" coordorigin="1800,1596" coordsize="8099,12012">
              <o:lock v:ext="edit"/>
              <v:line id="_x0000_s1029" o:spid="_x0000_s1029" o:spt="20" style="position:absolute;left:7020;top:7836;height:5148;width:1;" coordsize="21600,21600">
                <v:path arrowok="t"/>
                <v:fill focussize="0,0"/>
                <v:stroke/>
                <v:imagedata o:title=""/>
                <o:lock v:ext="edit"/>
              </v:line>
              <v:line id="_x0000_s1030" o:spid="_x0000_s1030" o:spt="20" style="position:absolute;left:7920;top:6744;height:6240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031" o:spid="_x0000_s1031" o:spt="20" style="position:absolute;left:8999;top:6744;height:6240;width:1;" coordsize="21600,21600">
                <v:path arrowok="t"/>
                <v:fill focussize="0,0"/>
                <v:stroke/>
                <v:imagedata o:title=""/>
                <o:lock v:ext="edit"/>
              </v:line>
              <v:line id="_x0000_s1032" o:spid="_x0000_s1032" o:spt="20" style="position:absolute;left:4140;top:12984;height:0;width:4860;" coordsize="21600,21600">
                <v:path arrowok="t"/>
                <v:fill focussize="0,0"/>
                <v:stroke/>
                <v:imagedata o:title=""/>
                <o:lock v:ext="edit"/>
              </v:line>
              <v:group id="_x0000_s1033" o:spid="_x0000_s1033" o:spt="203" style="position:absolute;left:1800;top:1596;height:12012;width:8099;" coordorigin="1800,1596" coordsize="8099,12012">
                <o:lock v:ext="edit"/>
                <v:shape id="_x0000_s1034" o:spid="_x0000_s1034" o:spt="202" type="#_x0000_t202" style="position:absolute;left:1980;top:8148;height:1092;width:216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行政机关负责人决定，情节复杂的重大案件集体讨论决定。</w:t>
                        </w:r>
                      </w:p>
                    </w:txbxContent>
                  </v:textbox>
                </v:shape>
                <v:shape id="_x0000_s1035" o:spid="_x0000_s1035" o:spt="202" type="#_x0000_t202" style="position:absolute;left:4500;top:8148;height:1092;width:216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听证主持人依据听证情况向行政负责人提出处理意见。</w:t>
                        </w:r>
                      </w:p>
                    </w:txbxContent>
                  </v:textbox>
                </v:shape>
                <v:shape id="_x0000_s1036" o:spid="_x0000_s1036" o:spt="202" type="#_x0000_t202" style="position:absolute;left:2880;top:9552;height:468;width:252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下发《行政处罚决定书》</w:t>
                        </w:r>
                      </w:p>
                    </w:txbxContent>
                  </v:textbox>
                </v:shape>
                <v:shape id="_x0000_s1037" o:spid="_x0000_s1037" o:spt="202" type="#_x0000_t202" style="position:absolute;left:2520;top:10332;height:1092;width:342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送达决定书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宣告后当场交付或</w:t>
                        </w: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日内送达予以警告罚款并交代诉权、复议权。</w:t>
                        </w:r>
                      </w:p>
                    </w:txbxContent>
                  </v:textbox>
                </v:shape>
                <v:shape id="_x0000_s1038" o:spid="_x0000_s1038" o:spt="202" type="#_x0000_t202" style="position:absolute;left:2520;top:11736;height:1092;width:342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执行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当事人</w:t>
                        </w:r>
                        <w:r>
                          <w:rPr>
                            <w:sz w:val="18"/>
                            <w:szCs w:val="18"/>
                          </w:rPr>
                          <w:t>15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日内到指定银行缴纳罚款。逾期不交，申请法院强制执行。</w:t>
                        </w:r>
                      </w:p>
                    </w:txbxContent>
                  </v:textbox>
                </v:shape>
                <v:shape id="_x0000_s1039" o:spid="_x0000_s1039" o:spt="202" type="#_x0000_t202" style="position:absolute;left:3600;top:13140;height:468;width:126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结案</w:t>
                        </w:r>
                      </w:p>
                    </w:txbxContent>
                  </v:textbox>
                </v:shape>
                <v:line id="_x0000_s1040" o:spid="_x0000_s1040" o:spt="20" style="position:absolute;left:2700;top:7836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1" o:spid="_x0000_s1041" o:spt="20" style="position:absolute;left:4680;top:7836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2" o:spid="_x0000_s1042" o:spt="20" style="position:absolute;left:4140;top:8772;flip:x;height:1;width:360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3" o:spid="_x0000_s1043" o:spt="20" style="position:absolute;left:3420;top:9240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4" o:spid="_x0000_s1044" o:spt="20" style="position:absolute;left:4140;top:10020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5" o:spid="_x0000_s1045" o:spt="20" style="position:absolute;left:4140;top:11424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6" o:spid="_x0000_s1046" o:spt="20" style="position:absolute;left:4140;top:12828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group id="_x0000_s1047" o:spid="_x0000_s1047" o:spt="203" style="position:absolute;left:1800;top:1596;height:6240;width:8099;" coordorigin="1800,1596" coordsize="8099,6240">
                  <o:lock v:ext="edit"/>
                  <v:shape id="_x0000_s1048" o:spid="_x0000_s1048" o:spt="202" type="#_x0000_t202" style="position:absolute;left:1980;top:7056;height:780;width:1260;" coordsize="21600,21600">
                    <v:path/>
                    <v:fill focussize="0,0"/>
                    <v:stroke joinstyle="miter"/>
                    <v:imagedata o:title=""/>
                    <o:lock v:ext="edit"/>
                    <v:textbox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听取当事人陈述申辩</w:t>
                          </w:r>
                        </w:p>
                      </w:txbxContent>
                    </v:textbox>
                  </v:shape>
                  <v:shape id="_x0000_s1049" o:spid="_x0000_s1049" o:spt="202" type="#_x0000_t202" style="position:absolute;left:3780;top:7056;height:780;width:1260;" coordsize="21600,21600">
                    <v:path/>
                    <v:fill focussize="0,0"/>
                    <v:stroke joinstyle="miter"/>
                    <v:imagedata o:title=""/>
                    <o:lock v:ext="edit"/>
                    <v:textbox>
                      <w:txbxContent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举行听证会</w:t>
                          </w:r>
                        </w:p>
                      </w:txbxContent>
                    </v:textbox>
                  </v:shape>
                  <v:shape id="_x0000_s1050" o:spid="_x0000_s1050" o:spt="202" type="#_x0000_t202" style="position:absolute;left:5580;top:7056;height:780;width:1620;" coordsize="21600,21600">
                    <v:path/>
                    <v:fill focussize="0,0"/>
                    <v:stroke joinstyle="miter"/>
                    <v:imagedata o:title=""/>
                    <o:lock v:ext="edit"/>
                    <v:textbox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撰写《通报》予以通报批评</w:t>
                          </w:r>
                        </w:p>
                      </w:txbxContent>
                    </v:textbox>
                  </v:shape>
                  <v:line id="_x0000_s1051" o:spid="_x0000_s1051" o:spt="20" style="position:absolute;left:2700;top:6744;height:312;width:1;" coordsize="21600,21600">
                    <v:path arrowok="t"/>
                    <v:fill focussize="0,0"/>
                    <v:stroke endarrow="block"/>
                    <v:imagedata o:title=""/>
                    <o:lock v:ext="edit"/>
                  </v:line>
                  <v:line id="_x0000_s1052" o:spid="_x0000_s1052" o:spt="20" style="position:absolute;left:4320;top:6744;height:312;width:1;" coordsize="21600,21600">
                    <v:path arrowok="t"/>
                    <v:fill focussize="0,0"/>
                    <v:stroke endarrow="block"/>
                    <v:imagedata o:title=""/>
                    <o:lock v:ext="edit"/>
                  </v:line>
                  <v:line id="_x0000_s1053" o:spid="_x0000_s1053" o:spt="20" style="position:absolute;left:6300;top:6744;height:312;width:1;" coordsize="21600,21600">
                    <v:path arrowok="t"/>
                    <v:fill focussize="0,0"/>
                    <v:stroke endarrow="block"/>
                    <v:imagedata o:title=""/>
                    <o:lock v:ext="edit"/>
                  </v:line>
                  <v:group id="_x0000_s1054" o:spid="_x0000_s1054" o:spt="203" style="position:absolute;left:1800;top:1596;height:5148;width:8099;" coordorigin="1800,1596" coordsize="8099,5148">
                    <o:lock v:ext="edit"/>
                    <v:shape id="_x0000_s1055" o:spid="_x0000_s1055" o:spt="202" type="#_x0000_t202" style="position:absolute;left:3780;top:5652;height:1092;width:180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送达听证告知书，告知当事人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日内提出听证申请。</w:t>
                            </w:r>
                          </w:p>
                        </w:txbxContent>
                      </v:textbox>
                    </v:shape>
                    <v:shape id="_x0000_s1056" o:spid="_x0000_s1056" o:spt="202" type="#_x0000_t202" style="position:absolute;left:5760;top:5652;height:1092;width:126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行政机关负责人签发处理意见</w:t>
                            </w:r>
                          </w:p>
                        </w:txbxContent>
                      </v:textbox>
                    </v:shape>
                    <v:shape id="_x0000_s1057" o:spid="_x0000_s1057" o:spt="202" type="#_x0000_t202" style="position:absolute;left:7200;top:5652;height:1092;width:126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行政机关负责人批准不予处罚</w:t>
                            </w:r>
                          </w:p>
                        </w:txbxContent>
                      </v:textbox>
                    </v:shape>
                    <v:shape id="_x0000_s1058" o:spid="_x0000_s1058" o:spt="202" type="#_x0000_t202" style="position:absolute;left:8640;top:5652;height:1092;width:90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移送司法机关处理</w:t>
                            </w:r>
                          </w:p>
                        </w:txbxContent>
                      </v:textbox>
                    </v:shape>
                    <v:group id="_x0000_s1059" o:spid="_x0000_s1059" o:spt="203" style="position:absolute;left:1800;top:1596;height:4056;width:8099;" coordorigin="1800,1596" coordsize="8099,4056">
                      <o:lock v:ext="edit"/>
                      <v:group id="_x0000_s1060" o:spid="_x0000_s1060" o:spt="203" style="position:absolute;left:1800;top:1596;height:3432;width:8099;" coordorigin="1800,1596" coordsize="8099,3432">
                        <o:lock v:ext="edit"/>
                        <v:shape id="_x0000_s1061" o:spid="_x0000_s1061" o:spt="202" type="#_x0000_t202" style="position:absolute;left:5220;top:1596;height:467;width:1440;" coordsize="21600,21600">
                          <v:path/>
                          <v:fill focussize="0,0"/>
                          <v:stroke joinstyle="miter"/>
                          <v:imagedata o:title=""/>
                          <o:lock v:ext="edit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发现违法事实</w:t>
                                </w:r>
                              </w:p>
                            </w:txbxContent>
                          </v:textbox>
                        </v:shape>
                        <v:shape id="_x0000_s1062" o:spid="_x0000_s1062" o:spt="202" type="#_x0000_t202" style="position:absolute;left:5220;top:2376;height:467;width:1440;" coordsize="21600,21600">
                          <v:path/>
                          <v:fill focussize="0,0"/>
                          <v:stroke joinstyle="miter"/>
                          <v:imagedata o:title=""/>
                          <o:lock v:ext="edit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审查立案</w:t>
                                </w:r>
                              </w:p>
                            </w:txbxContent>
                          </v:textbox>
                        </v:shape>
                        <v:shape id="_x0000_s1063" o:spid="_x0000_s1063" o:spt="202" type="#_x0000_t202" style="position:absolute;left:1800;top:3156;height:780;width:8099;" coordsize="21600,21600">
                          <v:path/>
                          <v:fill focussize="0,0"/>
                          <v:stroke joinstyle="miter"/>
                          <v:imagedata o:title=""/>
                          <o:lock v:ext="edit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sz w:val="18"/>
                                    <w:szCs w:val="18"/>
                                  </w:rPr>
                                  <w:t>调查取证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二名以上执法人员向当事人出示执法证，开展调查、检查，收集证据。调查终结，承办人写出报告。</w:t>
                                </w:r>
                              </w:p>
                            </w:txbxContent>
                          </v:textbox>
                        </v:shape>
                        <v:shape id="_x0000_s1064" o:spid="_x0000_s1064" o:spt="202" type="#_x0000_t202" style="position:absolute;left:3780;top:4248;height:780;width:4140;" coordsize="21600,21600">
                          <v:path/>
                          <v:fill focussize="0,0"/>
                          <v:stroke joinstyle="miter"/>
                          <v:imagedata o:title=""/>
                          <o:lock v:ext="edit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rFonts w:ascii="宋体"/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b/>
                                    <w:sz w:val="18"/>
                                    <w:szCs w:val="18"/>
                                  </w:rPr>
                                  <w:t>提出初步意见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rFonts w:ascii="宋体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18"/>
                                    <w:szCs w:val="18"/>
                                  </w:rPr>
                                  <w:t>根据认定的违法事实和法律依据提出处理意见</w:t>
                                </w:r>
                              </w:p>
                            </w:txbxContent>
                          </v:textbox>
                        </v:shape>
                        <v:line id="_x0000_s1065" o:spid="_x0000_s1065" o:spt="20" style="position:absolute;left:5940;top:2064;height:312;width:0;" coordsize="21600,21600">
                          <v:path arrowok="t"/>
                          <v:fill focussize="0,0"/>
                          <v:stroke endarrow="block"/>
                          <v:imagedata o:title=""/>
                          <o:lock v:ext="edit"/>
                        </v:line>
                        <v:line id="_x0000_s1066" o:spid="_x0000_s1066" o:spt="20" style="position:absolute;left:5940;top:2844;height:312;width:1;" coordsize="21600,21600">
                          <v:path arrowok="t"/>
                          <v:fill focussize="0,0"/>
                          <v:stroke endarrow="block"/>
                          <v:imagedata o:title=""/>
                          <o:lock v:ext="edit"/>
                        </v:line>
                        <v:line id="_x0000_s1067" o:spid="_x0000_s1067" o:spt="20" style="position:absolute;left:5940;top:3936;height:312;width:1;" coordsize="21600,21600">
                          <v:path arrowok="t"/>
                          <v:fill focussize="0,0"/>
                          <v:stroke endarrow="block"/>
                          <v:imagedata o:title=""/>
                          <o:lock v:ext="edit"/>
                        </v:line>
                      </v:group>
                      <v:line id="_x0000_s1068" o:spid="_x0000_s1068" o:spt="20" style="position:absolute;left:2700;top:5340;height:0;width:6300;" coordsize="21600,21600">
                        <v:path arrowok="t"/>
                        <v:fill focussize="0,0"/>
                        <v:stroke/>
                        <v:imagedata o:title=""/>
                        <o:lock v:ext="edit"/>
                      </v:line>
                      <v:line id="_x0000_s1069" o:spid="_x0000_s1069" o:spt="20" style="position:absolute;left:5940;top:5028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0" o:spid="_x0000_s1070" o:spt="20" style="position:absolute;left:270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1" o:spid="_x0000_s1071" o:spt="20" style="position:absolute;left:468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2" o:spid="_x0000_s1072" o:spt="20" style="position:absolute;left:630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3" o:spid="_x0000_s1073" o:spt="20" style="position:absolute;left:774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4" o:spid="_x0000_s1074" o:spt="20" style="position:absolute;left:900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</v:group>
                    <v:shape id="_x0000_s1075" o:spid="_x0000_s1075" o:spt="202" type="#_x0000_t202" style="position:absolute;left:1800;top:5652;height:1092;width:180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送达处罚事先告知，告知当事人拟处罚事实、理由。</w:t>
                            </w:r>
                          </w:p>
                        </w:txbxContent>
                      </v:textbox>
                    </v:shape>
                  </v:group>
                </v:group>
              </v:group>
            </v:group>
          </v:group>
        </w:pict>
      </w:r>
      <w:r>
        <w:rPr>
          <w:rFonts w:hint="eastAsia" w:ascii="楷体_GB2312" w:eastAsia="楷体_GB2312"/>
          <w:b/>
          <w:sz w:val="32"/>
          <w:szCs w:val="32"/>
        </w:rPr>
        <w:t>项目名称：对档案工作人员玩忽职守，造成档案损失的处罚</w:t>
      </w:r>
    </w:p>
    <w:p/>
    <w:p/>
    <w:p/>
    <w:p/>
    <w:p/>
    <w:p/>
    <w:p/>
    <w:p/>
    <w:p/>
    <w:p/>
    <w:p/>
    <w:p/>
    <w:p/>
    <w:p/>
    <w:p/>
    <w:p/>
    <w:p/>
    <w:p>
      <w:pPr>
        <w:ind w:left="-718" w:leftChars="-342"/>
      </w:pPr>
    </w:p>
    <w:p/>
    <w:p/>
    <w:p/>
    <w:p/>
    <w:p/>
    <w:p/>
    <w:p>
      <w:r>
        <w:rPr>
          <w:rFonts w:hint="eastAsia"/>
        </w:rPr>
        <w:t>　　　</w:t>
      </w:r>
      <w:r>
        <w:t xml:space="preserve">              </w:t>
      </w:r>
    </w:p>
    <w:p/>
    <w:p/>
    <w:p/>
    <w:p/>
    <w:p/>
    <w:p/>
    <w:p/>
    <w:p>
      <w:pPr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（承诺时限：一个工作日）</w:t>
      </w:r>
    </w:p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18"/>
        <w:szCs w:val="18"/>
        <w:u w:val="double"/>
      </w:rPr>
    </w:pPr>
    <w:r>
      <w:rPr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地</w:t>
    </w:r>
    <w:r>
      <w:rPr>
        <w:sz w:val="18"/>
        <w:szCs w:val="18"/>
      </w:rPr>
      <w:t xml:space="preserve">    </w:t>
    </w:r>
    <w:r>
      <w:rPr>
        <w:rFonts w:hint="eastAsia"/>
        <w:sz w:val="18"/>
        <w:szCs w:val="18"/>
      </w:rPr>
      <w:t>址：梅河口市康美大道与建国路交汇处</w:t>
    </w:r>
    <w:r>
      <w:rPr>
        <w:sz w:val="18"/>
        <w:szCs w:val="18"/>
      </w:rPr>
      <w:t xml:space="preserve">                  </w:t>
    </w:r>
    <w:r>
      <w:rPr>
        <w:rFonts w:hint="eastAsia"/>
        <w:sz w:val="18"/>
        <w:szCs w:val="18"/>
      </w:rPr>
      <w:t>　</w:t>
    </w:r>
    <w:r>
      <w:rPr>
        <w:sz w:val="18"/>
        <w:szCs w:val="18"/>
      </w:rPr>
      <w:t xml:space="preserve">                 </w:t>
    </w:r>
    <w:r>
      <w:rPr>
        <w:rFonts w:hint="eastAsia"/>
        <w:sz w:val="18"/>
        <w:szCs w:val="18"/>
      </w:rPr>
      <w:t>邮</w:t>
    </w:r>
    <w:r>
      <w:rPr>
        <w:sz w:val="18"/>
        <w:szCs w:val="18"/>
      </w:rPr>
      <w:t xml:space="preserve">    </w:t>
    </w:r>
    <w:r>
      <w:rPr>
        <w:rFonts w:hint="eastAsia"/>
        <w:sz w:val="18"/>
        <w:szCs w:val="18"/>
      </w:rPr>
      <w:t>编：</w:t>
    </w:r>
    <w:r>
      <w:rPr>
        <w:sz w:val="18"/>
        <w:szCs w:val="18"/>
      </w:rPr>
      <w:t xml:space="preserve"> 135000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sz w:val="18"/>
        <w:szCs w:val="18"/>
      </w:rPr>
      <w:t>0435-4220856</w:t>
    </w:r>
    <w:r>
      <w:rPr>
        <w:rFonts w:hint="eastAsia"/>
        <w:sz w:val="18"/>
        <w:szCs w:val="18"/>
      </w:rPr>
      <w:t>转</w:t>
    </w:r>
    <w:r>
      <w:rPr>
        <w:sz w:val="18"/>
        <w:szCs w:val="18"/>
      </w:rPr>
      <w:t xml:space="preserve">806                            </w:t>
    </w:r>
    <w:r>
      <w:rPr>
        <w:rFonts w:hint="eastAsia"/>
        <w:sz w:val="18"/>
        <w:szCs w:val="18"/>
      </w:rPr>
      <w:t>投诉电话：</w:t>
    </w:r>
    <w:r>
      <w:rPr>
        <w:sz w:val="18"/>
        <w:szCs w:val="18"/>
      </w:rPr>
      <w:t xml:space="preserve"> 0435-4222227    </w:t>
    </w:r>
    <w:r>
      <w:rPr>
        <w:rFonts w:hint="eastAsia"/>
        <w:sz w:val="18"/>
        <w:szCs w:val="18"/>
      </w:rPr>
      <w:t>　审批办邮箱：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档案局网址：</w:t>
    </w:r>
    <w:r>
      <w:rPr>
        <w:sz w:val="18"/>
        <w:szCs w:val="18"/>
      </w:rPr>
      <w:t xml:space="preserve">                                    </w:t>
    </w:r>
    <w:r>
      <w:rPr>
        <w:rFonts w:hint="eastAsia"/>
        <w:sz w:val="18"/>
        <w:szCs w:val="18"/>
      </w:rPr>
      <w:t>市</w:t>
    </w:r>
    <w:r>
      <w:rPr>
        <w:rFonts w:hint="eastAsia"/>
        <w:sz w:val="18"/>
        <w:szCs w:val="18"/>
        <w:lang w:val="en-US" w:eastAsia="zh-CN"/>
      </w:rPr>
      <w:t>政</w:t>
    </w:r>
    <w:bookmarkStart w:id="0" w:name="_GoBack"/>
    <w:bookmarkEnd w:id="0"/>
    <w:r>
      <w:rPr>
        <w:rFonts w:hint="eastAsia"/>
        <w:sz w:val="18"/>
        <w:szCs w:val="18"/>
      </w:rPr>
      <w:t>府政务大厅网址：</w:t>
    </w:r>
    <w:r>
      <w:rPr>
        <w:sz w:val="18"/>
        <w:szCs w:val="18"/>
      </w:rPr>
      <w:t>http://www.mhk.gov.cn/</w:t>
    </w:r>
  </w:p>
  <w:p>
    <w:pPr>
      <w:ind w:left="-901" w:leftChars="-429" w:firstLine="900" w:firstLineChars="500"/>
      <w:rPr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M3YTgyNTgwMDQxZjNhYmEwNDNjYmU0ODcxNmM1Y2UifQ=="/>
  </w:docVars>
  <w:rsids>
    <w:rsidRoot w:val="00172A27"/>
    <w:rsid w:val="00046DCC"/>
    <w:rsid w:val="000850C2"/>
    <w:rsid w:val="000A5AF5"/>
    <w:rsid w:val="00103FDD"/>
    <w:rsid w:val="001401B0"/>
    <w:rsid w:val="00143E99"/>
    <w:rsid w:val="00163B94"/>
    <w:rsid w:val="00172A27"/>
    <w:rsid w:val="001A4FAF"/>
    <w:rsid w:val="001A58D6"/>
    <w:rsid w:val="001D3C1F"/>
    <w:rsid w:val="001E65D2"/>
    <w:rsid w:val="00217CC1"/>
    <w:rsid w:val="002402FC"/>
    <w:rsid w:val="00246B88"/>
    <w:rsid w:val="002C426B"/>
    <w:rsid w:val="00305096"/>
    <w:rsid w:val="0034282D"/>
    <w:rsid w:val="003559BD"/>
    <w:rsid w:val="00361539"/>
    <w:rsid w:val="003C4916"/>
    <w:rsid w:val="003D2C52"/>
    <w:rsid w:val="003E396E"/>
    <w:rsid w:val="0043756D"/>
    <w:rsid w:val="00491FC3"/>
    <w:rsid w:val="004E5748"/>
    <w:rsid w:val="00536B18"/>
    <w:rsid w:val="0057111C"/>
    <w:rsid w:val="005A761E"/>
    <w:rsid w:val="005D7428"/>
    <w:rsid w:val="00606848"/>
    <w:rsid w:val="00720DF5"/>
    <w:rsid w:val="0073278A"/>
    <w:rsid w:val="0078147A"/>
    <w:rsid w:val="00821126"/>
    <w:rsid w:val="00843D89"/>
    <w:rsid w:val="0085745C"/>
    <w:rsid w:val="0089458B"/>
    <w:rsid w:val="008B6E6B"/>
    <w:rsid w:val="008C371D"/>
    <w:rsid w:val="008F2B93"/>
    <w:rsid w:val="00905008"/>
    <w:rsid w:val="00922A25"/>
    <w:rsid w:val="009809D2"/>
    <w:rsid w:val="009B0E71"/>
    <w:rsid w:val="009B5D58"/>
    <w:rsid w:val="009E762D"/>
    <w:rsid w:val="00A3051B"/>
    <w:rsid w:val="00A37809"/>
    <w:rsid w:val="00A61F5B"/>
    <w:rsid w:val="00A65F90"/>
    <w:rsid w:val="00AE01E6"/>
    <w:rsid w:val="00B02DCB"/>
    <w:rsid w:val="00B7526F"/>
    <w:rsid w:val="00C070B1"/>
    <w:rsid w:val="00C2316B"/>
    <w:rsid w:val="00C26140"/>
    <w:rsid w:val="00C656BF"/>
    <w:rsid w:val="00D14145"/>
    <w:rsid w:val="00D14F29"/>
    <w:rsid w:val="00D33B4E"/>
    <w:rsid w:val="00D76754"/>
    <w:rsid w:val="00D95DB1"/>
    <w:rsid w:val="00DD7608"/>
    <w:rsid w:val="00E73675"/>
    <w:rsid w:val="00E86047"/>
    <w:rsid w:val="00EA28DD"/>
    <w:rsid w:val="00FF057E"/>
    <w:rsid w:val="1849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unhideWhenUsed="0" w:uiPriority="99" w:semiHidden="0" w:name="Body Text"/>
    <w:lsdException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nhideWhenUsed="0" w:uiPriority="99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"/>
    <w:uiPriority w:val="99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link w:val="12"/>
    <w:uiPriority w:val="99"/>
    <w:pPr>
      <w:spacing w:after="120"/>
      <w:ind w:left="420" w:leftChars="200"/>
    </w:pPr>
  </w:style>
  <w:style w:type="paragraph" w:styleId="4">
    <w:name w:val="Balloon Text"/>
    <w:basedOn w:val="1"/>
    <w:link w:val="13"/>
    <w:semiHidden/>
    <w:uiPriority w:val="99"/>
    <w:rPr>
      <w:sz w:val="18"/>
      <w:szCs w:val="18"/>
    </w:rPr>
  </w:style>
  <w:style w:type="paragraph" w:styleId="5">
    <w:name w:val="footer"/>
    <w:basedOn w:val="1"/>
    <w:link w:val="1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uiPriority w:val="99"/>
    <w:rPr>
      <w:rFonts w:cs="Times New Roman"/>
    </w:rPr>
  </w:style>
  <w:style w:type="character" w:styleId="10">
    <w:name w:val="Hyperlink"/>
    <w:basedOn w:val="8"/>
    <w:uiPriority w:val="99"/>
    <w:rPr>
      <w:rFonts w:cs="Times New Roman"/>
      <w:color w:val="0000FF"/>
      <w:u w:val="single"/>
    </w:rPr>
  </w:style>
  <w:style w:type="character" w:customStyle="1" w:styleId="11">
    <w:name w:val="Header Char"/>
    <w:basedOn w:val="8"/>
    <w:link w:val="6"/>
    <w:semiHidden/>
    <w:locked/>
    <w:uiPriority w:val="99"/>
    <w:rPr>
      <w:rFonts w:cs="Times New Roman"/>
      <w:sz w:val="18"/>
      <w:szCs w:val="18"/>
    </w:rPr>
  </w:style>
  <w:style w:type="character" w:customStyle="1" w:styleId="12">
    <w:name w:val="Body Text Indent Char"/>
    <w:basedOn w:val="8"/>
    <w:link w:val="3"/>
    <w:semiHidden/>
    <w:locked/>
    <w:uiPriority w:val="99"/>
    <w:rPr>
      <w:rFonts w:cs="Times New Roman"/>
      <w:sz w:val="24"/>
      <w:szCs w:val="24"/>
    </w:rPr>
  </w:style>
  <w:style w:type="character" w:customStyle="1" w:styleId="13">
    <w:name w:val="Balloon Text Char"/>
    <w:basedOn w:val="8"/>
    <w:link w:val="4"/>
    <w:semiHidden/>
    <w:locked/>
    <w:uiPriority w:val="99"/>
    <w:rPr>
      <w:rFonts w:cs="Times New Roman"/>
      <w:sz w:val="2"/>
    </w:rPr>
  </w:style>
  <w:style w:type="character" w:customStyle="1" w:styleId="14">
    <w:name w:val="Footer Char"/>
    <w:basedOn w:val="8"/>
    <w:link w:val="5"/>
    <w:semiHidden/>
    <w:locked/>
    <w:uiPriority w:val="99"/>
    <w:rPr>
      <w:rFonts w:cs="Times New Roman"/>
      <w:sz w:val="18"/>
      <w:szCs w:val="18"/>
    </w:rPr>
  </w:style>
  <w:style w:type="character" w:customStyle="1" w:styleId="15">
    <w:name w:val="Body Text Char"/>
    <w:basedOn w:val="8"/>
    <w:link w:val="2"/>
    <w:semiHidden/>
    <w:locked/>
    <w:uiPriority w:val="99"/>
    <w:rPr>
      <w:rFonts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9"/>
    <customShpInfo spid="_x0000_s1030"/>
    <customShpInfo spid="_x0000_s1031"/>
    <customShpInfo spid="_x0000_s1032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5"/>
    <customShpInfo spid="_x0000_s1056"/>
    <customShpInfo spid="_x0000_s1057"/>
    <customShpInfo spid="_x0000_s1058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0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59"/>
    <customShpInfo spid="_x0000_s1075"/>
    <customShpInfo spid="_x0000_s1054"/>
    <customShpInfo spid="_x0000_s1047"/>
    <customShpInfo spid="_x0000_s1033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18</Words>
  <Characters>108</Characters>
  <Lines>0</Lines>
  <Paragraphs>0</Paragraphs>
  <TotalTime>16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像海绵宝宝、永远青春可爱</cp:lastModifiedBy>
  <cp:lastPrinted>2018-03-25T07:10:00Z</cp:lastPrinted>
  <dcterms:modified xsi:type="dcterms:W3CDTF">2024-02-19T07:24:57Z</dcterms:modified>
  <dc:title>6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D88F9557C8BC455F9D5FD2EB652E11B8_12</vt:lpwstr>
  </property>
</Properties>
</file>