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DA-CF-005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项目名称：对倒卖档案牟利或者将档案卖给、赠送给外国人的处罚</w:t>
      </w:r>
    </w:p>
    <w:p>
      <w:r>
        <w:pict>
          <v:group id="_x0000_s1026" o:spid="_x0000_s1026" o:spt="203" style="position:absolute;left:0pt;margin-left:44.55pt;margin-top:3.9pt;height:600.6pt;width:430.65pt;z-index:251659264;mso-width-relative:page;mso-height-relative:page;" coordorigin="1620,1596" coordsize="8613,12012" editas="canvas">
            <o:lock v:ext="edit"/>
            <v:shape id="_x0000_s1027" o:spid="_x0000_s1027" o:spt="75" type="#_x0000_t75" style="position:absolute;left:1620;top:1596;height:12012;width:8613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028" o:spid="_x0000_s1028" o:spt="203" style="position:absolute;left:1800;top:1596;height:12012;width:8099;" coordorigin="1800,1596" coordsize="8099,12012">
              <o:lock v:ext="edit"/>
              <v:line id="_x0000_s1029" o:spid="_x0000_s1029" o:spt="20" style="position:absolute;left:7020;top:7836;height:5148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0" o:spid="_x0000_s1030" o:spt="20" style="position:absolute;left:7920;top:6744;height:624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31" o:spid="_x0000_s1031" o:spt="20" style="position:absolute;left:8999;top:6744;height:6240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2" o:spid="_x0000_s1032" o:spt="20" style="position:absolute;left:4140;top:12984;height:0;width:4860;" coordsize="21600,21600">
                <v:path arrowok="t"/>
                <v:fill focussize="0,0"/>
                <v:stroke/>
                <v:imagedata o:title=""/>
                <o:lock v:ext="edit"/>
              </v:line>
              <v:group id="_x0000_s1033" o:spid="_x0000_s1033" o:spt="203" style="position:absolute;left:1800;top:1596;height:12012;width:8099;" coordorigin="1800,1596" coordsize="8099,12012">
                <o:lock v:ext="edit"/>
                <v:shape id="_x0000_s1034" o:spid="_x0000_s1034" o:spt="202" type="#_x0000_t202" style="position:absolute;left:198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行政机关负责人决定，情节复杂的重大案件集体讨论决定。</w:t>
                        </w:r>
                      </w:p>
                    </w:txbxContent>
                  </v:textbox>
                </v:shape>
                <v:shape id="_x0000_s1035" o:spid="_x0000_s1035" o:spt="202" type="#_x0000_t202" style="position:absolute;left:450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听证主持人依据听证情况向行政负责人提出处理意见。</w:t>
                        </w:r>
                      </w:p>
                    </w:txbxContent>
                  </v:textbox>
                </v:shape>
                <v:shape id="_x0000_s1036" o:spid="_x0000_s1036" o:spt="202" type="#_x0000_t202" style="position:absolute;left:2880;top:9552;height:468;width:25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下发《行政处罚决定书》</w:t>
                        </w:r>
                      </w:p>
                    </w:txbxContent>
                  </v:textbox>
                </v:shape>
                <v:shape id="_x0000_s1037" o:spid="_x0000_s1037" o:spt="202" type="#_x0000_t202" style="position:absolute;left:2520;top:10332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送达决定书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宣告后当场交付或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日内送达予以警告罚款并交代诉权、复议权。</w:t>
                        </w:r>
                      </w:p>
                    </w:txbxContent>
                  </v:textbox>
                </v:shape>
                <v:shape id="_x0000_s1038" o:spid="_x0000_s1038" o:spt="202" type="#_x0000_t202" style="position:absolute;left:2520;top:11736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执行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当事人</w:t>
                        </w: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日内到指定银行缴纳罚款。逾期不交，申请法院强制执行。</w:t>
                        </w:r>
                      </w:p>
                    </w:txbxContent>
                  </v:textbox>
                </v:shape>
                <v:shape id="_x0000_s1039" o:spid="_x0000_s1039" o:spt="202" type="#_x0000_t202" style="position:absolute;left:3600;top:13140;height:468;width:12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结案</w:t>
                        </w:r>
                      </w:p>
                    </w:txbxContent>
                  </v:textbox>
                </v:shape>
                <v:line id="_x0000_s1040" o:spid="_x0000_s1040" o:spt="20" style="position:absolute;left:270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1" o:spid="_x0000_s1041" o:spt="20" style="position:absolute;left:468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2" o:spid="_x0000_s1042" o:spt="20" style="position:absolute;left:4140;top:8772;flip:x;height:1;width:36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3" o:spid="_x0000_s1043" o:spt="20" style="position:absolute;left:3420;top:924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4" o:spid="_x0000_s1044" o:spt="20" style="position:absolute;left:4140;top:1002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5" o:spid="_x0000_s1045" o:spt="20" style="position:absolute;left:4140;top:11424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6" o:spid="_x0000_s1046" o:spt="20" style="position:absolute;left:4140;top:12828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group id="_x0000_s1047" o:spid="_x0000_s1047" o:spt="203" style="position:absolute;left:1800;top:1596;height:6240;width:8099;" coordorigin="1800,1596" coordsize="8099,6240">
                  <o:lock v:ext="edit"/>
                  <v:shape id="_x0000_s1048" o:spid="_x0000_s1048" o:spt="202" type="#_x0000_t202" style="position:absolute;left:19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听取当事人陈述申辩</w:t>
                          </w:r>
                        </w:p>
                      </w:txbxContent>
                    </v:textbox>
                  </v:shape>
                  <v:shape id="_x0000_s1049" o:spid="_x0000_s1049" o:spt="202" type="#_x0000_t202" style="position:absolute;left:37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举行听证会</w:t>
                          </w:r>
                        </w:p>
                      </w:txbxContent>
                    </v:textbox>
                  </v:shape>
                  <v:shape id="_x0000_s1050" o:spid="_x0000_s1050" o:spt="202" type="#_x0000_t202" style="position:absolute;left:5580;top:7056;height:780;width:162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撰写《通报》予以通报批评</w:t>
                          </w:r>
                        </w:p>
                      </w:txbxContent>
                    </v:textbox>
                  </v:shape>
                  <v:line id="_x0000_s1051" o:spid="_x0000_s1051" o:spt="20" style="position:absolute;left:27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2" o:spid="_x0000_s1052" o:spt="20" style="position:absolute;left:432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3" o:spid="_x0000_s1053" o:spt="20" style="position:absolute;left:63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group id="_x0000_s1054" o:spid="_x0000_s1054" o:spt="203" style="position:absolute;left:1800;top:1596;height:5148;width:8099;" coordorigin="1800,1596" coordsize="8099,5148">
                    <o:lock v:ext="edit"/>
                    <v:shape id="_x0000_s1055" o:spid="_x0000_s1055" o:spt="202" type="#_x0000_t202" style="position:absolute;left:378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送达听证告知书，告知当事人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日内提出听证申请。</w:t>
                            </w:r>
                          </w:p>
                        </w:txbxContent>
                      </v:textbox>
                    </v:shape>
                    <v:shape id="_x0000_s1056" o:spid="_x0000_s1056" o:spt="202" type="#_x0000_t202" style="position:absolute;left:576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行政机关负责人签发处理意见</w:t>
                            </w:r>
                          </w:p>
                        </w:txbxContent>
                      </v:textbox>
                    </v:shape>
                    <v:shape id="_x0000_s1057" o:spid="_x0000_s1057" o:spt="202" type="#_x0000_t202" style="position:absolute;left:720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行政机关负责人批准不予处罚</w:t>
                            </w:r>
                          </w:p>
                        </w:txbxContent>
                      </v:textbox>
                    </v:shape>
                    <v:shape id="_x0000_s1058" o:spid="_x0000_s1058" o:spt="202" type="#_x0000_t202" style="position:absolute;left:8640;top:5652;height:1092;width:9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移送司法机关处理</w:t>
                            </w:r>
                          </w:p>
                        </w:txbxContent>
                      </v:textbox>
                    </v:shape>
                    <v:group id="_x0000_s1059" o:spid="_x0000_s1059" o:spt="203" style="position:absolute;left:1800;top:1596;height:4056;width:8099;" coordorigin="1800,1596" coordsize="8099,4056">
                      <o:lock v:ext="edit"/>
                      <v:group id="_x0000_s1060" o:spid="_x0000_s1060" o:spt="203" style="position:absolute;left:1800;top:1596;height:3432;width:8099;" coordorigin="1800,1596" coordsize="8099,3432">
                        <o:lock v:ext="edit"/>
                        <v:shape id="_x0000_s1061" o:spid="_x0000_s1061" o:spt="202" type="#_x0000_t202" style="position:absolute;left:5220;top:159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发现违法事实</w:t>
                                </w:r>
                              </w:p>
                            </w:txbxContent>
                          </v:textbox>
                        </v:shape>
                        <v:shape id="_x0000_s1062" o:spid="_x0000_s1062" o:spt="202" type="#_x0000_t202" style="position:absolute;left:5220;top:237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审查立案</w:t>
                                </w:r>
                              </w:p>
                            </w:txbxContent>
                          </v:textbox>
                        </v:shape>
                        <v:shape id="_x0000_s1063" o:spid="_x0000_s1063" o:spt="202" type="#_x0000_t202" style="position:absolute;left:1800;top:3156;height:780;width:8099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调查取证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二名以上执法人员向当事人出示执法证，开展调查、检查，收集证据。调查终结，承办人写出报告。</w:t>
                                </w:r>
                              </w:p>
                            </w:txbxContent>
                          </v:textbox>
                        </v:shape>
                        <v:shape id="_x0000_s1064" o:spid="_x0000_s1064" o:spt="202" type="#_x0000_t202" style="position:absolute;left:3780;top:4248;height:780;width:41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sz w:val="18"/>
                                    <w:szCs w:val="18"/>
                                  </w:rPr>
                                  <w:t>提出初步意见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18"/>
                                    <w:szCs w:val="18"/>
                                  </w:rPr>
                                  <w:t>根据认定的违法事实和法律依据提出处理意见</w:t>
                                </w:r>
                              </w:p>
                            </w:txbxContent>
                          </v:textbox>
                        </v:shape>
                        <v:line id="_x0000_s1065" o:spid="_x0000_s1065" o:spt="20" style="position:absolute;left:5940;top:2064;height:312;width:0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6" o:spid="_x0000_s1066" o:spt="20" style="position:absolute;left:5940;top:2844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7" o:spid="_x0000_s1067" o:spt="20" style="position:absolute;left:5940;top:3936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</v:group>
                      <v:line id="_x0000_s1068" o:spid="_x0000_s1068" o:spt="20" style="position:absolute;left:2700;top:5340;height:0;width:630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69" o:spid="_x0000_s1069" o:spt="20" style="position:absolute;left:5940;top:5028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0" o:spid="_x0000_s1070" o:spt="20" style="position:absolute;left:27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1" o:spid="_x0000_s1071" o:spt="20" style="position:absolute;left:468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2" o:spid="_x0000_s1072" o:spt="20" style="position:absolute;left:63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3" o:spid="_x0000_s1073" o:spt="20" style="position:absolute;left:774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4" o:spid="_x0000_s1074" o:spt="20" style="position:absolute;left:90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</v:group>
                    <v:shape id="_x0000_s1075" o:spid="_x0000_s1075" o:spt="202" type="#_x0000_t202" style="position:absolute;left:180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送达处罚事先告知，告知当事人拟处罚事实、理由。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</w:p>
    <w:p/>
    <w:p/>
    <w:p/>
    <w:p/>
    <w:p/>
    <w:p/>
    <w:p/>
    <w:p/>
    <w:p/>
    <w:p/>
    <w:p/>
    <w:p/>
    <w:p/>
    <w:p/>
    <w:p/>
    <w:p/>
    <w:p/>
    <w:p>
      <w:pPr>
        <w:ind w:left="-718" w:leftChars="-342"/>
      </w:pPr>
    </w:p>
    <w:p/>
    <w:p/>
    <w:p/>
    <w:p/>
    <w:p/>
    <w:p/>
    <w:p>
      <w:r>
        <w:rPr>
          <w:rFonts w:hint="eastAsia"/>
        </w:rPr>
        <w:t>　　　</w:t>
      </w:r>
      <w:r>
        <w:t xml:space="preserve">              </w:t>
      </w:r>
    </w:p>
    <w:p/>
    <w:p/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一个工作日</w:t>
      </w:r>
      <w:r>
        <w:rPr>
          <w:rFonts w:hint="eastAsia"/>
        </w:rPr>
        <w:t>）</w:t>
      </w:r>
    </w:p>
    <w:p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0435-4222227  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  <w:lang w:val="en-US" w:eastAsia="zh-CN"/>
      </w:rPr>
      <w:t>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4A52"/>
    <w:rsid w:val="000850C2"/>
    <w:rsid w:val="00125CD9"/>
    <w:rsid w:val="00136357"/>
    <w:rsid w:val="001401B0"/>
    <w:rsid w:val="00143E99"/>
    <w:rsid w:val="00172A27"/>
    <w:rsid w:val="00187357"/>
    <w:rsid w:val="0019412C"/>
    <w:rsid w:val="001A58D6"/>
    <w:rsid w:val="001B4BAD"/>
    <w:rsid w:val="00217CC1"/>
    <w:rsid w:val="002402FC"/>
    <w:rsid w:val="002C426B"/>
    <w:rsid w:val="002C7A54"/>
    <w:rsid w:val="003255EC"/>
    <w:rsid w:val="003366E5"/>
    <w:rsid w:val="0034282D"/>
    <w:rsid w:val="003538C4"/>
    <w:rsid w:val="003559BD"/>
    <w:rsid w:val="00361539"/>
    <w:rsid w:val="00370C0E"/>
    <w:rsid w:val="003A5672"/>
    <w:rsid w:val="003D45AE"/>
    <w:rsid w:val="003E03E5"/>
    <w:rsid w:val="003E396E"/>
    <w:rsid w:val="0043756D"/>
    <w:rsid w:val="00490E2F"/>
    <w:rsid w:val="004D2F57"/>
    <w:rsid w:val="00536B18"/>
    <w:rsid w:val="005D5076"/>
    <w:rsid w:val="006552BA"/>
    <w:rsid w:val="0065620C"/>
    <w:rsid w:val="00693495"/>
    <w:rsid w:val="006A21C6"/>
    <w:rsid w:val="00704825"/>
    <w:rsid w:val="0073278A"/>
    <w:rsid w:val="00743F1A"/>
    <w:rsid w:val="00821126"/>
    <w:rsid w:val="0089458B"/>
    <w:rsid w:val="008C371D"/>
    <w:rsid w:val="00922A25"/>
    <w:rsid w:val="00946B60"/>
    <w:rsid w:val="009809D2"/>
    <w:rsid w:val="009A1BB0"/>
    <w:rsid w:val="009E762D"/>
    <w:rsid w:val="00A25FAF"/>
    <w:rsid w:val="00A40DE1"/>
    <w:rsid w:val="00A724C3"/>
    <w:rsid w:val="00AA2FF2"/>
    <w:rsid w:val="00AD7A48"/>
    <w:rsid w:val="00AF490E"/>
    <w:rsid w:val="00B7526F"/>
    <w:rsid w:val="00BB3A0F"/>
    <w:rsid w:val="00C2316B"/>
    <w:rsid w:val="00C656BF"/>
    <w:rsid w:val="00D14F29"/>
    <w:rsid w:val="00D17C8D"/>
    <w:rsid w:val="00D76754"/>
    <w:rsid w:val="00D95DB1"/>
    <w:rsid w:val="00E756BB"/>
    <w:rsid w:val="00E86047"/>
    <w:rsid w:val="00EF255D"/>
    <w:rsid w:val="00F0002F"/>
    <w:rsid w:val="00F2511A"/>
    <w:rsid w:val="00F5759E"/>
    <w:rsid w:val="00F97526"/>
    <w:rsid w:val="00FE5AA2"/>
    <w:rsid w:val="00FF057E"/>
    <w:rsid w:val="736A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autoRedefine/>
    <w:qFormat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autoRedefine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autoRedefine/>
    <w:semiHidden/>
    <w:qFormat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autoRedefine/>
    <w:semiHidden/>
    <w:qFormat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5"/>
    <customShpInfo spid="_x0000_s1056"/>
    <customShpInfo spid="_x0000_s1057"/>
    <customShpInfo spid="_x0000_s1058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0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9"/>
    <customShpInfo spid="_x0000_s1075"/>
    <customShpInfo spid="_x0000_s1054"/>
    <customShpInfo spid="_x0000_s1047"/>
    <customShpInfo spid="_x0000_s1033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19</Words>
  <Characters>114</Characters>
  <Lines>0</Lines>
  <Paragraphs>0</Paragraphs>
  <TotalTime>29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2024-02-19T07:22:57Z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5374E63313FC413CA9354BE857100E50_12</vt:lpwstr>
  </property>
</Properties>
</file>