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DA-CF-004</w:t>
      </w:r>
    </w:p>
    <w:p>
      <w:pPr>
        <w:rPr>
          <w:rFonts w:ascii="楷体_GB2312" w:eastAsia="楷体_GB2312"/>
          <w:b/>
          <w:sz w:val="32"/>
          <w:szCs w:val="32"/>
        </w:rPr>
      </w:pPr>
      <w:r>
        <w:pict>
          <v:group id="_x0000_s1026" o:spid="_x0000_s1026" o:spt="203" style="position:absolute;left:0pt;margin-left:59.4pt;margin-top:25.9pt;height:600.6pt;width:430.65pt;z-index:251659264;mso-width-relative:page;mso-height-relative:page;" coordorigin="1620,1596" coordsize="8613,12012" editas="canvas">
            <o:lock v:ext="edit"/>
            <v:shape id="_x0000_s1027" o:spid="_x0000_s1027" o:spt="75" type="#_x0000_t75" style="position:absolute;left:1620;top:1596;height:12012;width:8613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028" o:spid="_x0000_s1028" o:spt="203" style="position:absolute;left:1800;top:1596;height:12012;width:8099;" coordorigin="1800,1596" coordsize="8099,12012">
              <o:lock v:ext="edit"/>
              <v:line id="_x0000_s1029" o:spid="_x0000_s1029" o:spt="20" style="position:absolute;left:7020;top:7836;height:5148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0" o:spid="_x0000_s1030" o:spt="20" style="position:absolute;left:7920;top:6744;height:624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31" o:spid="_x0000_s1031" o:spt="20" style="position:absolute;left:8999;top:6744;height:6240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2" o:spid="_x0000_s1032" o:spt="20" style="position:absolute;left:4140;top:12984;height:0;width:4860;" coordsize="21600,21600">
                <v:path arrowok="t"/>
                <v:fill focussize="0,0"/>
                <v:stroke/>
                <v:imagedata o:title=""/>
                <o:lock v:ext="edit"/>
              </v:line>
              <v:group id="_x0000_s1033" o:spid="_x0000_s1033" o:spt="203" style="position:absolute;left:1800;top:1596;height:12012;width:8099;" coordorigin="1800,1596" coordsize="8099,12012">
                <o:lock v:ext="edit"/>
                <v:shape id="_x0000_s1034" o:spid="_x0000_s1034" o:spt="202" type="#_x0000_t202" style="position:absolute;left:198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行政机关负责人决定，情节复杂的重大案件集体讨论决定。</w:t>
                        </w:r>
                      </w:p>
                    </w:txbxContent>
                  </v:textbox>
                </v:shape>
                <v:shape id="_x0000_s1035" o:spid="_x0000_s1035" o:spt="202" type="#_x0000_t202" style="position:absolute;left:450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听证主持人依据听证情况向行政负责人提出处理意见。</w:t>
                        </w:r>
                      </w:p>
                    </w:txbxContent>
                  </v:textbox>
                </v:shape>
                <v:shape id="_x0000_s1036" o:spid="_x0000_s1036" o:spt="202" type="#_x0000_t202" style="position:absolute;left:2880;top:9552;height:468;width:25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下发《行政处罚决定书》</w:t>
                        </w:r>
                      </w:p>
                    </w:txbxContent>
                  </v:textbox>
                </v:shape>
                <v:shape id="_x0000_s1037" o:spid="_x0000_s1037" o:spt="202" type="#_x0000_t202" style="position:absolute;left:2520;top:10332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送达决定书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宣告后当场交付或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日内送达予以警告罚款并交代诉权、复议权。</w:t>
                        </w:r>
                      </w:p>
                    </w:txbxContent>
                  </v:textbox>
                </v:shape>
                <v:shape id="_x0000_s1038" o:spid="_x0000_s1038" o:spt="202" type="#_x0000_t202" style="position:absolute;left:2520;top:11736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执行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当事人</w:t>
                        </w: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日内到指定银行缴纳罚款。逾期不交，申请法院强制执行。</w:t>
                        </w:r>
                      </w:p>
                    </w:txbxContent>
                  </v:textbox>
                </v:shape>
                <v:shape id="_x0000_s1039" o:spid="_x0000_s1039" o:spt="202" type="#_x0000_t202" style="position:absolute;left:3600;top:13140;height:468;width:12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结案</w:t>
                        </w:r>
                      </w:p>
                    </w:txbxContent>
                  </v:textbox>
                </v:shape>
                <v:line id="_x0000_s1040" o:spid="_x0000_s1040" o:spt="20" style="position:absolute;left:270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1" o:spid="_x0000_s1041" o:spt="20" style="position:absolute;left:468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2" o:spid="_x0000_s1042" o:spt="20" style="position:absolute;left:4140;top:8772;flip:x;height:1;width:36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3" o:spid="_x0000_s1043" o:spt="20" style="position:absolute;left:3420;top:924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4" o:spid="_x0000_s1044" o:spt="20" style="position:absolute;left:4140;top:1002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5" o:spid="_x0000_s1045" o:spt="20" style="position:absolute;left:4140;top:11424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6" o:spid="_x0000_s1046" o:spt="20" style="position:absolute;left:4140;top:12828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group id="_x0000_s1047" o:spid="_x0000_s1047" o:spt="203" style="position:absolute;left:1800;top:1596;height:6240;width:8099;" coordorigin="1800,1596" coordsize="8099,6240">
                  <o:lock v:ext="edit"/>
                  <v:shape id="_x0000_s1048" o:spid="_x0000_s1048" o:spt="202" type="#_x0000_t202" style="position:absolute;left:19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听取当事人陈述申辩</w:t>
                          </w:r>
                        </w:p>
                      </w:txbxContent>
                    </v:textbox>
                  </v:shape>
                  <v:shape id="_x0000_s1049" o:spid="_x0000_s1049" o:spt="202" type="#_x0000_t202" style="position:absolute;left:37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举行听证会</w:t>
                          </w:r>
                        </w:p>
                      </w:txbxContent>
                    </v:textbox>
                  </v:shape>
                  <v:shape id="_x0000_s1050" o:spid="_x0000_s1050" o:spt="202" type="#_x0000_t202" style="position:absolute;left:5580;top:7056;height:780;width:162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撰写《通报》予以通报批评</w:t>
                          </w:r>
                        </w:p>
                      </w:txbxContent>
                    </v:textbox>
                  </v:shape>
                  <v:line id="_x0000_s1051" o:spid="_x0000_s1051" o:spt="20" style="position:absolute;left:27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2" o:spid="_x0000_s1052" o:spt="20" style="position:absolute;left:432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3" o:spid="_x0000_s1053" o:spt="20" style="position:absolute;left:63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group id="_x0000_s1054" o:spid="_x0000_s1054" o:spt="203" style="position:absolute;left:1800;top:1596;height:5148;width:8099;" coordorigin="1800,1596" coordsize="8099,5148">
                    <o:lock v:ext="edit"/>
                    <v:shape id="_x0000_s1055" o:spid="_x0000_s1055" o:spt="202" type="#_x0000_t202" style="position:absolute;left:378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送达听证告知书，告知当事人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日内提出听证申请。</w:t>
                            </w:r>
                          </w:p>
                        </w:txbxContent>
                      </v:textbox>
                    </v:shape>
                    <v:shape id="_x0000_s1056" o:spid="_x0000_s1056" o:spt="202" type="#_x0000_t202" style="position:absolute;left:576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行政机关负责人签发处理意见</w:t>
                            </w:r>
                          </w:p>
                        </w:txbxContent>
                      </v:textbox>
                    </v:shape>
                    <v:shape id="_x0000_s1057" o:spid="_x0000_s1057" o:spt="202" type="#_x0000_t202" style="position:absolute;left:720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行政机关负责人批准不予处罚</w:t>
                            </w:r>
                          </w:p>
                        </w:txbxContent>
                      </v:textbox>
                    </v:shape>
                    <v:shape id="_x0000_s1058" o:spid="_x0000_s1058" o:spt="202" type="#_x0000_t202" style="position:absolute;left:8640;top:5652;height:1092;width:9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移送司法机关处理</w:t>
                            </w:r>
                          </w:p>
                        </w:txbxContent>
                      </v:textbox>
                    </v:shape>
                    <v:group id="_x0000_s1059" o:spid="_x0000_s1059" o:spt="203" style="position:absolute;left:1800;top:1596;height:4056;width:8099;" coordorigin="1800,1596" coordsize="8099,4056">
                      <o:lock v:ext="edit"/>
                      <v:group id="_x0000_s1060" o:spid="_x0000_s1060" o:spt="203" style="position:absolute;left:1800;top:1596;height:3432;width:8099;" coordorigin="1800,1596" coordsize="8099,3432">
                        <o:lock v:ext="edit"/>
                        <v:shape id="_x0000_s1061" o:spid="_x0000_s1061" o:spt="202" type="#_x0000_t202" style="position:absolute;left:5220;top:159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发现违法事实</w:t>
                                </w:r>
                              </w:p>
                            </w:txbxContent>
                          </v:textbox>
                        </v:shape>
                        <v:shape id="_x0000_s1062" o:spid="_x0000_s1062" o:spt="202" type="#_x0000_t202" style="position:absolute;left:5220;top:237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审查立案</w:t>
                                </w:r>
                              </w:p>
                            </w:txbxContent>
                          </v:textbox>
                        </v:shape>
                        <v:shape id="_x0000_s1063" o:spid="_x0000_s1063" o:spt="202" type="#_x0000_t202" style="position:absolute;left:1800;top:3156;height:780;width:8099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调查取证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二名以上执法人员向当事人出示执法证，开展调查、检查，收集证据。调查终结，承办人写出报告。</w:t>
                                </w:r>
                              </w:p>
                            </w:txbxContent>
                          </v:textbox>
                        </v:shape>
                        <v:shape id="_x0000_s1064" o:spid="_x0000_s1064" o:spt="202" type="#_x0000_t202" style="position:absolute;left:3780;top:4248;height:780;width:41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 w:val="18"/>
                                    <w:szCs w:val="18"/>
                                  </w:rPr>
                                  <w:t>提出初步意见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18"/>
                                    <w:szCs w:val="18"/>
                                  </w:rPr>
                                  <w:t>根据认定的违法事实和法律依据提出处理意见</w:t>
                                </w:r>
                              </w:p>
                            </w:txbxContent>
                          </v:textbox>
                        </v:shape>
                        <v:line id="_x0000_s1065" o:spid="_x0000_s1065" o:spt="20" style="position:absolute;left:5940;top:2064;height:312;width:0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6" o:spid="_x0000_s1066" o:spt="20" style="position:absolute;left:5940;top:2844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7" o:spid="_x0000_s1067" o:spt="20" style="position:absolute;left:5940;top:3936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</v:group>
                      <v:line id="_x0000_s1068" o:spid="_x0000_s1068" o:spt="20" style="position:absolute;left:2700;top:5340;height:0;width:630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69" o:spid="_x0000_s1069" o:spt="20" style="position:absolute;left:5940;top:5028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0" o:spid="_x0000_s1070" o:spt="20" style="position:absolute;left:27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1" o:spid="_x0000_s1071" o:spt="20" style="position:absolute;left:468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2" o:spid="_x0000_s1072" o:spt="20" style="position:absolute;left:63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3" o:spid="_x0000_s1073" o:spt="20" style="position:absolute;left:774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4" o:spid="_x0000_s1074" o:spt="20" style="position:absolute;left:90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</v:group>
                    <v:shape id="_x0000_s1075" o:spid="_x0000_s1075" o:spt="202" type="#_x0000_t202" style="position:absolute;left:180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送达处罚事先告知，告知当事人拟处罚事实、理由。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  <w:r>
        <w:rPr>
          <w:rFonts w:hint="eastAsia" w:ascii="楷体_GB2312" w:eastAsia="楷体_GB2312"/>
          <w:b/>
          <w:sz w:val="32"/>
          <w:szCs w:val="32"/>
        </w:rPr>
        <w:t>项目名称：对擅自出卖或者转让档案的处罚</w:t>
      </w:r>
    </w:p>
    <w:p/>
    <w:p/>
    <w:p/>
    <w:p/>
    <w:p/>
    <w:p/>
    <w:p/>
    <w:p/>
    <w:p/>
    <w:p/>
    <w:p/>
    <w:p/>
    <w:p/>
    <w:p/>
    <w:p/>
    <w:p/>
    <w:p/>
    <w:p/>
    <w:p>
      <w:pPr>
        <w:ind w:left="-718" w:leftChars="-342"/>
      </w:pPr>
    </w:p>
    <w:p/>
    <w:p/>
    <w:p/>
    <w:p/>
    <w:p/>
    <w:p/>
    <w:p>
      <w:r>
        <w:rPr>
          <w:rFonts w:hint="eastAsia"/>
        </w:rPr>
        <w:t>　　　</w:t>
      </w:r>
      <w:r>
        <w:t xml:space="preserve">              </w:t>
      </w:r>
    </w:p>
    <w:p/>
    <w:p/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一个工作日</w:t>
      </w:r>
      <w:r>
        <w:rPr>
          <w:rFonts w:hint="eastAsia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0435-4222227  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4A52"/>
    <w:rsid w:val="000850C2"/>
    <w:rsid w:val="00125CD9"/>
    <w:rsid w:val="001401B0"/>
    <w:rsid w:val="00143E99"/>
    <w:rsid w:val="00172A27"/>
    <w:rsid w:val="00187357"/>
    <w:rsid w:val="0019412C"/>
    <w:rsid w:val="001A58D6"/>
    <w:rsid w:val="001B4BAD"/>
    <w:rsid w:val="00217CC1"/>
    <w:rsid w:val="002402FC"/>
    <w:rsid w:val="002C426B"/>
    <w:rsid w:val="002C7A54"/>
    <w:rsid w:val="003255EC"/>
    <w:rsid w:val="003366E5"/>
    <w:rsid w:val="0034282D"/>
    <w:rsid w:val="003538C4"/>
    <w:rsid w:val="003559BD"/>
    <w:rsid w:val="00361539"/>
    <w:rsid w:val="00370C0E"/>
    <w:rsid w:val="003A5672"/>
    <w:rsid w:val="003D45AE"/>
    <w:rsid w:val="003E03E5"/>
    <w:rsid w:val="003E396E"/>
    <w:rsid w:val="0043756D"/>
    <w:rsid w:val="00490E2F"/>
    <w:rsid w:val="004D2F57"/>
    <w:rsid w:val="00536B18"/>
    <w:rsid w:val="006552BA"/>
    <w:rsid w:val="00693495"/>
    <w:rsid w:val="006A21C6"/>
    <w:rsid w:val="00704825"/>
    <w:rsid w:val="0073278A"/>
    <w:rsid w:val="00743F1A"/>
    <w:rsid w:val="00821126"/>
    <w:rsid w:val="0089458B"/>
    <w:rsid w:val="008C371D"/>
    <w:rsid w:val="00922A25"/>
    <w:rsid w:val="009809D2"/>
    <w:rsid w:val="009E762D"/>
    <w:rsid w:val="00A25FAF"/>
    <w:rsid w:val="00A40DE1"/>
    <w:rsid w:val="00A724C3"/>
    <w:rsid w:val="00AA2FF2"/>
    <w:rsid w:val="00AD7A48"/>
    <w:rsid w:val="00AF490E"/>
    <w:rsid w:val="00B7526F"/>
    <w:rsid w:val="00BB3A0F"/>
    <w:rsid w:val="00C2316B"/>
    <w:rsid w:val="00C656BF"/>
    <w:rsid w:val="00D14F29"/>
    <w:rsid w:val="00D17C8D"/>
    <w:rsid w:val="00D76754"/>
    <w:rsid w:val="00D95DB1"/>
    <w:rsid w:val="00E756BB"/>
    <w:rsid w:val="00E86047"/>
    <w:rsid w:val="00EF255D"/>
    <w:rsid w:val="00F0002F"/>
    <w:rsid w:val="00F2511A"/>
    <w:rsid w:val="00F5759E"/>
    <w:rsid w:val="00F97526"/>
    <w:rsid w:val="00FE5AA2"/>
    <w:rsid w:val="00FF057E"/>
    <w:rsid w:val="12D3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0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9"/>
    <customShpInfo spid="_x0000_s1075"/>
    <customShpInfo spid="_x0000_s1054"/>
    <customShpInfo spid="_x0000_s1047"/>
    <customShpInfo spid="_x0000_s1033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18</Words>
  <Characters>105</Characters>
  <Lines>0</Lines>
  <Paragraphs>0</Paragraphs>
  <TotalTime>28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2024-02-19T07:22:32Z</dcterms:modified>
  <dc:title>6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60E4524364CB465AB4A7A604B5D069A0_12</vt:lpwstr>
  </property>
</Properties>
</file>