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梅河口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辉发河生态环境综合治理与开发（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EOD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）项目</w:t>
      </w:r>
      <w:r>
        <w:rPr>
          <w:rFonts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市场测试调查问卷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（企业版）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513"/>
        <w:gridCol w:w="2944"/>
        <w:gridCol w:w="958"/>
        <w:gridCol w:w="1218"/>
        <w:gridCol w:w="2694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企业名称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(加盖公章)</w:t>
            </w:r>
          </w:p>
        </w:tc>
        <w:tc>
          <w:tcPr>
            <w:tcW w:w="42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注册资本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注册地</w:t>
            </w: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平均净资产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2020-2022年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职位</w:t>
            </w: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参与意愿</w:t>
            </w:r>
          </w:p>
        </w:tc>
        <w:tc>
          <w:tcPr>
            <w:tcW w:w="42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4200" w:firstLineChars="200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 xml:space="preserve">□参与  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 xml:space="preserve">      □不参与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参与投标形式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独立法人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 联 合 体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拟参与的联合体成员</w:t>
            </w:r>
          </w:p>
        </w:tc>
        <w:tc>
          <w:tcPr>
            <w:tcW w:w="23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相关项目业绩情况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【包括项目业主名称及联系人、项目名称、签署《项目合同》的时间、项目期限、主要内容等】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请简要列举过去5年内，在类似项目领域设计、投资、建设、运营和维护的资质及业绩</w:t>
            </w:r>
          </w:p>
        </w:tc>
        <w:tc>
          <w:tcPr>
            <w:tcW w:w="33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公司资质</w:t>
            </w:r>
          </w:p>
        </w:tc>
        <w:tc>
          <w:tcPr>
            <w:tcW w:w="42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主要商务条件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资本金比例</w:t>
            </w: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资本金比例为总投资的20%，不少于3.00亿元，数额和注册资本相同，建设期内全额实缴到位。是否有异议，如有，请说明。</w:t>
            </w:r>
          </w:p>
        </w:tc>
        <w:tc>
          <w:tcPr>
            <w:tcW w:w="19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银行授信</w:t>
            </w: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须获得银行针对本项目的授信额度（或贷款意向书）不低于人民币11.97亿元；须获得银行针对独立投资人、联合体牵头人可用的授信额度（或贷款意向书）不低于人民币14亿元。如不能，请简要说明原因。</w:t>
            </w:r>
          </w:p>
        </w:tc>
        <w:tc>
          <w:tcPr>
            <w:tcW w:w="19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合作期限</w:t>
            </w: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合作期为20年，自EOD合同生效之日起算。其中：建设期暂定为3年，运营期暂定为17年。能否接受，如不能，请说明。</w:t>
            </w:r>
          </w:p>
        </w:tc>
        <w:tc>
          <w:tcPr>
            <w:tcW w:w="19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公司治理结构</w:t>
            </w: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请建议公司治理结构</w:t>
            </w:r>
          </w:p>
        </w:tc>
        <w:tc>
          <w:tcPr>
            <w:tcW w:w="19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pStyle w:val="2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项目公司融资</w:t>
            </w: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项目资本金以外的建设资金需求由项目公司负责筹措，能否接受，如不能，请说明。</w:t>
            </w:r>
          </w:p>
        </w:tc>
        <w:tc>
          <w:tcPr>
            <w:tcW w:w="19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如政府有更优惠的融资渠道，项目公司应优先使用，能否接受，如不能，请说明。</w:t>
            </w:r>
          </w:p>
        </w:tc>
        <w:tc>
          <w:tcPr>
            <w:tcW w:w="19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项目回报机制建议</w:t>
            </w:r>
          </w:p>
        </w:tc>
        <w:tc>
          <w:tcPr>
            <w:tcW w:w="42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关于本项目的疑问、设想或建议</w:t>
            </w:r>
          </w:p>
        </w:tc>
        <w:tc>
          <w:tcPr>
            <w:tcW w:w="42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期望的投资方内部收益率</w:t>
            </w:r>
          </w:p>
        </w:tc>
        <w:tc>
          <w:tcPr>
            <w:tcW w:w="19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期望合作期限（建设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/运营期）</w:t>
            </w:r>
            <w:bookmarkStart w:id="0" w:name="_GoBack"/>
            <w:bookmarkEnd w:id="0"/>
          </w:p>
        </w:tc>
        <w:tc>
          <w:tcPr>
            <w:tcW w:w="15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可接受的最低投资方内部收益率</w:t>
            </w:r>
          </w:p>
        </w:tc>
        <w:tc>
          <w:tcPr>
            <w:tcW w:w="19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可接受的最长合作期限（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建设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/运营期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5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资本金外融资方式</w:t>
            </w:r>
          </w:p>
        </w:tc>
        <w:tc>
          <w:tcPr>
            <w:tcW w:w="42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融资利率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预期：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最低：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融资期限</w:t>
            </w: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融资条件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关于资格预审条件设置的建议</w:t>
            </w:r>
          </w:p>
        </w:tc>
        <w:tc>
          <w:tcPr>
            <w:tcW w:w="42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关于评标环节评审标准的建议</w:t>
            </w:r>
          </w:p>
        </w:tc>
        <w:tc>
          <w:tcPr>
            <w:tcW w:w="42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对项目的其他要求，如退出机制等</w:t>
            </w:r>
          </w:p>
        </w:tc>
        <w:tc>
          <w:tcPr>
            <w:tcW w:w="42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6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独立投资人、联合体牵头人2022年末资产负债率小于______（请选择）</w:t>
            </w:r>
          </w:p>
        </w:tc>
        <w:tc>
          <w:tcPr>
            <w:tcW w:w="23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" w:hAnsi="Wingdings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65% 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¨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70% 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¨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75%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 xml:space="preserve"> ¨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80%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 xml:space="preserve"> ¨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85%，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其他建议：_______________。</w:t>
            </w: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  <w:lang w:val="en-US" w:eastAsia="zh-CN"/>
        </w:rPr>
        <w:t>1、</w:t>
      </w:r>
      <w:r>
        <w:rPr>
          <w:rFonts w:hint="eastAsia"/>
          <w:sz w:val="18"/>
          <w:szCs w:val="18"/>
        </w:rPr>
        <w:t>请填表单位对本调查问卷逐页盖公章，确认所填写信息真实性、准确性。</w:t>
      </w:r>
    </w:p>
    <w:p>
      <w:pPr>
        <w:pStyle w:val="2"/>
        <w:ind w:left="0" w:leftChars="0" w:firstLine="360" w:firstLineChars="200"/>
        <w:rPr>
          <w:rFonts w:hint="eastAsia" w:eastAsiaTheme="minorEastAsia"/>
          <w:sz w:val="21"/>
          <w:szCs w:val="28"/>
          <w:lang w:eastAsia="zh-CN"/>
        </w:rPr>
      </w:pPr>
      <w:r>
        <w:rPr>
          <w:rFonts w:hint="eastAsia"/>
          <w:sz w:val="18"/>
          <w:szCs w:val="18"/>
          <w:lang w:val="en-US" w:eastAsia="zh-CN"/>
        </w:rPr>
        <w:t>2、</w:t>
      </w:r>
      <w:r>
        <w:rPr>
          <w:rFonts w:hint="eastAsia"/>
          <w:sz w:val="18"/>
          <w:szCs w:val="18"/>
          <w:lang w:eastAsia="zh-CN"/>
        </w:rPr>
        <w:t>本表可扩展。</w:t>
      </w:r>
    </w:p>
    <w:p/>
    <w:p/>
    <w:p>
      <w:pPr>
        <w:pStyle w:val="2"/>
      </w:pPr>
    </w:p>
    <w:p>
      <w:pPr>
        <w:spacing w:line="240" w:lineRule="auto"/>
        <w:ind w:firstLine="0" w:firstLineChars="0"/>
        <w:jc w:val="right"/>
        <w:rPr>
          <w:rFonts w:hint="eastAsia" w:ascii="宋体" w:hAnsi="宋体" w:eastAsia="宋体" w:cs="宋体"/>
          <w:spacing w:val="-6"/>
        </w:rPr>
      </w:pPr>
      <w:r>
        <w:rPr>
          <w:rFonts w:hint="eastAsia" w:ascii="宋体" w:hAnsi="宋体" w:eastAsia="宋体" w:cs="宋体"/>
          <w:spacing w:val="-6"/>
        </w:rPr>
        <w:t>单位：</w:t>
      </w:r>
      <w:r>
        <w:rPr>
          <w:rFonts w:hint="eastAsia" w:ascii="宋体" w:hAnsi="宋体" w:eastAsia="宋体" w:cs="宋体"/>
          <w:spacing w:val="-6"/>
          <w:u w:val="single"/>
        </w:rPr>
        <w:t xml:space="preserve">                 </w:t>
      </w:r>
      <w:r>
        <w:rPr>
          <w:rFonts w:hint="eastAsia" w:ascii="宋体" w:hAnsi="宋体" w:eastAsia="宋体" w:cs="宋体"/>
          <w:spacing w:val="-6"/>
        </w:rPr>
        <w:t>（盖章）</w:t>
      </w:r>
    </w:p>
    <w:p>
      <w:pPr>
        <w:ind w:firstLine="0" w:firstLineChars="0"/>
        <w:jc w:val="right"/>
        <w:rPr>
          <w:rFonts w:hint="eastAsia" w:ascii="宋体" w:hAnsi="宋体" w:eastAsia="宋体" w:cs="宋体"/>
          <w:spacing w:val="-6"/>
        </w:rPr>
      </w:pPr>
      <w:r>
        <w:rPr>
          <w:rFonts w:hint="eastAsia" w:ascii="宋体" w:hAnsi="宋体" w:eastAsia="宋体" w:cs="宋体"/>
          <w:spacing w:val="-6"/>
          <w:u w:val="single"/>
        </w:rPr>
        <w:t xml:space="preserve">       </w:t>
      </w:r>
      <w:r>
        <w:rPr>
          <w:rFonts w:hint="eastAsia" w:ascii="宋体" w:hAnsi="宋体" w:eastAsia="宋体" w:cs="宋体"/>
          <w:spacing w:val="-6"/>
        </w:rPr>
        <w:t>年</w:t>
      </w:r>
      <w:r>
        <w:rPr>
          <w:rFonts w:hint="eastAsia" w:ascii="宋体" w:hAnsi="宋体" w:eastAsia="宋体" w:cs="宋体"/>
          <w:spacing w:val="-6"/>
          <w:u w:val="single"/>
        </w:rPr>
        <w:t xml:space="preserve">     </w:t>
      </w:r>
      <w:r>
        <w:rPr>
          <w:rFonts w:hint="eastAsia" w:ascii="宋体" w:hAnsi="宋体" w:eastAsia="宋体" w:cs="宋体"/>
          <w:spacing w:val="-6"/>
        </w:rPr>
        <w:t>月</w:t>
      </w:r>
      <w:r>
        <w:rPr>
          <w:rFonts w:hint="eastAsia" w:ascii="宋体" w:hAnsi="宋体" w:eastAsia="宋体" w:cs="宋体"/>
          <w:spacing w:val="-6"/>
          <w:u w:val="single"/>
        </w:rPr>
        <w:t xml:space="preserve">     </w:t>
      </w:r>
      <w:r>
        <w:rPr>
          <w:rFonts w:hint="eastAsia" w:ascii="宋体" w:hAnsi="宋体" w:eastAsia="宋体" w:cs="宋体"/>
          <w:spacing w:val="-6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NGE3NDg2NTVkOTQ5YjA1MTJmYTVhYjI5Yjk3NGIifQ=="/>
  </w:docVars>
  <w:rsids>
    <w:rsidRoot w:val="05C75B48"/>
    <w:rsid w:val="05C75B48"/>
    <w:rsid w:val="0C9476AD"/>
    <w:rsid w:val="0F7D619E"/>
    <w:rsid w:val="14B14FE3"/>
    <w:rsid w:val="1BDB2463"/>
    <w:rsid w:val="1F316511"/>
    <w:rsid w:val="233B3076"/>
    <w:rsid w:val="255D3F26"/>
    <w:rsid w:val="29235B3A"/>
    <w:rsid w:val="358C4969"/>
    <w:rsid w:val="363C12E3"/>
    <w:rsid w:val="38FF06E9"/>
    <w:rsid w:val="3A561743"/>
    <w:rsid w:val="3C9B2ED6"/>
    <w:rsid w:val="48FD107A"/>
    <w:rsid w:val="4E35007B"/>
    <w:rsid w:val="703822A5"/>
    <w:rsid w:val="70CD3947"/>
    <w:rsid w:val="7B02475C"/>
    <w:rsid w:val="7D47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widowControl/>
      <w:spacing w:after="200" w:line="240" w:lineRule="auto"/>
      <w:ind w:firstLine="420" w:firstLineChars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5">
    <w:name w:val="font61"/>
    <w:basedOn w:val="4"/>
    <w:autoRedefine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7">
    <w:name w:val="font71"/>
    <w:basedOn w:val="4"/>
    <w:autoRedefine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8">
    <w:name w:val="font81"/>
    <w:basedOn w:val="4"/>
    <w:autoRedefine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9">
    <w:name w:val="font51"/>
    <w:basedOn w:val="4"/>
    <w:autoRedefine/>
    <w:qFormat/>
    <w:uiPriority w:val="0"/>
    <w:rPr>
      <w:rFonts w:hint="default" w:ascii="Wingdings" w:hAnsi="Wingdings" w:cs="Wingdings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2024-01-16T09:40:00Z</dcterms:created>
  <dc:creator>于南</dc:creator>
  <cp:lastModifiedBy>于南</cp:lastModifiedBy>
  <cp:lastPrinted>2024-01-16T09:41:00Z</cp:lastPrinted>
  <dcterms:modified xsi:type="dcterms:W3CDTF">2024-02-18T02:27:14Z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7607A803E728416FB6E6ABC947F9FF62_13</vt:lpwstr>
  </property>
</Properties>
</file>