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9CD2">
      <w:pP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：</w:t>
      </w:r>
    </w:p>
    <w:p w14:paraId="604D8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400" w:firstLineChars="1000"/>
        <w:jc w:val="both"/>
        <w:textAlignment w:val="auto"/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XX单位（盖公章）双随机抽检工作报价单</w:t>
      </w:r>
    </w:p>
    <w:p w14:paraId="357162FB">
      <w:pPr>
        <w:ind w:firstLine="3360" w:firstLineChars="14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联系电话：                  </w:t>
      </w:r>
      <w:r>
        <w:rPr>
          <w:rFonts w:hint="eastAsia"/>
          <w:sz w:val="24"/>
          <w:lang w:eastAsia="zh-CN"/>
        </w:rPr>
        <w:t>报价时间：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  <w:lang w:eastAsia="zh-CN"/>
        </w:rPr>
        <w:t>日</w:t>
      </w:r>
    </w:p>
    <w:tbl>
      <w:tblPr>
        <w:tblStyle w:val="2"/>
        <w:tblW w:w="135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745"/>
        <w:gridCol w:w="2116"/>
        <w:gridCol w:w="5868"/>
        <w:gridCol w:w="2044"/>
      </w:tblGrid>
      <w:tr w14:paraId="1D0E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53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61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17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D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0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 w14:paraId="2054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37户监管单位</w:t>
            </w: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公共场所卫生检测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住宿场所15家</w:t>
            </w:r>
          </w:p>
        </w:tc>
        <w:tc>
          <w:tcPr>
            <w:tcW w:w="5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重点检测空气质量、公共用品用具消毒、集中空调通风系统等指标（其中1家沐浴场所、2家游泳场馆需要集中空调检测）。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共性检测内容包括：棉织品细菌总数，杯具细菌总数；淋浴用水嗜肺军团菌；室内空气中CO2、PM10、甲醛、苯、甲苯、二甲苯。</w:t>
            </w:r>
          </w:p>
          <w:p w14:paraId="52B20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如抽中集中空调，检测项增加：风管内表面积尘量、细菌总数、真菌总数；冷却水中嗜肺军团菌、异养菌总数、游离氯；送风质量PM10、细菌总数、真菌总数、β-溶血性链球菌。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9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XX元</w:t>
            </w:r>
          </w:p>
        </w:tc>
      </w:tr>
      <w:tr w14:paraId="130D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5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1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沐浴场所4家</w:t>
            </w:r>
          </w:p>
        </w:tc>
        <w:tc>
          <w:tcPr>
            <w:tcW w:w="5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07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3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B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E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7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D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美容美发场所1家</w:t>
            </w:r>
          </w:p>
        </w:tc>
        <w:tc>
          <w:tcPr>
            <w:tcW w:w="5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D9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6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F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8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E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游泳场馆3家</w:t>
            </w:r>
          </w:p>
        </w:tc>
        <w:tc>
          <w:tcPr>
            <w:tcW w:w="5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B3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0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1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8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4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商场1家</w:t>
            </w:r>
          </w:p>
        </w:tc>
        <w:tc>
          <w:tcPr>
            <w:tcW w:w="5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EF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F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4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A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学校卫生检测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托幼机构、中小学校9家</w:t>
            </w:r>
          </w:p>
        </w:tc>
        <w:tc>
          <w:tcPr>
            <w:tcW w:w="5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2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检测教室课桌面照度、黑板照度、采光系数等是否符合国家标准，以及学校自建设施集中式供水和二次供水水质色度、浑浊度、臭和味、肉眼可见物、pH和消毒剂余量。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A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XX元</w:t>
            </w:r>
          </w:p>
        </w:tc>
      </w:tr>
      <w:tr w14:paraId="1CFB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D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A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生活饮用水检测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C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供水单位3家</w:t>
            </w:r>
          </w:p>
        </w:tc>
        <w:tc>
          <w:tcPr>
            <w:tcW w:w="5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8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检测出厂水色度、浑浊度、臭和味、肉眼可见物、pH和消毒剂余量等是否符合国家标准。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5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XX元</w:t>
            </w:r>
          </w:p>
        </w:tc>
      </w:tr>
      <w:tr w14:paraId="1465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4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1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餐饮具卫生检测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餐消机构1家</w:t>
            </w:r>
          </w:p>
        </w:tc>
        <w:tc>
          <w:tcPr>
            <w:tcW w:w="5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检测出厂餐具大肠菌群、沙门氏菌、阴离子合成洗涤剂、游离性余氯情况。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XX元</w:t>
            </w:r>
          </w:p>
        </w:tc>
      </w:tr>
      <w:tr w14:paraId="468B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19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XX元</w:t>
            </w:r>
          </w:p>
        </w:tc>
      </w:tr>
    </w:tbl>
    <w:p w14:paraId="4656E791">
      <w:bookmarkStart w:id="0" w:name="_GoBack"/>
      <w:bookmarkEnd w:id="0"/>
    </w:p>
    <w:sectPr>
      <w:pgSz w:w="16838" w:h="11906" w:orient="landscape"/>
      <w:pgMar w:top="1134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2772090-8122-4D1E-9D5B-2F147BC943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32317"/>
    <w:rsid w:val="03BC2128"/>
    <w:rsid w:val="31603DCF"/>
    <w:rsid w:val="3C3868DC"/>
    <w:rsid w:val="48A61769"/>
    <w:rsid w:val="48C42A3E"/>
    <w:rsid w:val="4ADA1944"/>
    <w:rsid w:val="4D166970"/>
    <w:rsid w:val="540D32A6"/>
    <w:rsid w:val="5576098D"/>
    <w:rsid w:val="56A32317"/>
    <w:rsid w:val="7BDF7916"/>
    <w:rsid w:val="7E7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497</Characters>
  <Lines>0</Lines>
  <Paragraphs>0</Paragraphs>
  <TotalTime>8</TotalTime>
  <ScaleCrop>false</ScaleCrop>
  <LinksUpToDate>false</LinksUpToDate>
  <CharactersWithSpaces>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2025-06-03T06:34:00Z</dcterms:created>
  <dc:creator>赵得宇</dc:creator>
  <cp:lastModifiedBy>赵得宇</cp:lastModifiedBy>
  <dcterms:modified xsi:type="dcterms:W3CDTF">2025-10-13T05:54:34Z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78662137BC7E496C8B422AE10F7BDDAC_13</vt:lpwstr>
  </property>
  <property fmtid="{D5CDD505-2E9C-101B-9397-08002B2CF9AE}" pid="4" name="KSOTemplateDocerSaveRecord">
    <vt:lpwstr>eyJoZGlkIjoiNDdlOTcxMzRhZTBjMDQ3MzViNzU4NTBhNDBlMDkyNWEiLCJ1c2VySWQiOiI3MDA0ODEzMjUifQ==</vt:lpwstr>
  </property>
</Properties>
</file>