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梅河口市财政局202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lang w:val="en-US" w:eastAsia="zh-CN" w:bidi="ar"/>
        </w:rPr>
        <w:t>年度</w:t>
      </w:r>
    </w:p>
    <w:p>
      <w:pPr>
        <w:keepNext w:val="0"/>
        <w:keepLines w:val="0"/>
        <w:widowControl/>
        <w:suppressLineNumbers w:val="0"/>
        <w:jc w:val="center"/>
        <w:rPr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lang w:val="en-US" w:eastAsia="zh-CN" w:bidi="ar"/>
        </w:rPr>
        <w:t>会计监督检查查后公告</w:t>
      </w:r>
    </w:p>
    <w:p/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仿宋_GB2312"/>
          <w:sz w:val="32"/>
          <w:szCs w:val="32"/>
          <w:lang w:val="en-US" w:eastAsia="zh-CN"/>
        </w:rPr>
        <w:t>按照吉林省财政厅《关于组织开展全省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2022年度会计监督检查工作的通知》（吉财监〔2022〕485号）要求，市财政局于2022年7月至10月，对5</w:t>
      </w:r>
      <w:r>
        <w:rPr>
          <w:rFonts w:hint="eastAsia" w:ascii="仿宋" w:hAnsi="仿宋" w:eastAsia="仿宋_GB2312" w:cs="仿宋_GB2312"/>
          <w:sz w:val="32"/>
          <w:szCs w:val="32"/>
          <w:lang w:val="en-US" w:eastAsia="zh-CN"/>
        </w:rPr>
        <w:t>户行政事业单位进行了会计信息质量检查，现将检查情况公告如下：</w:t>
      </w:r>
    </w:p>
    <w:p>
      <w:pPr>
        <w:tabs>
          <w:tab w:val="left" w:pos="921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tabs>
          <w:tab w:val="left" w:pos="921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到通知后，市财政局立即召开专题工作会议，研究部署此项工作，按照文件精神，市财政局成立了由业务骨干组成的1个检查组，检查组成员2人，对梅河口市发展和改革局、梅河口市文化市场综合行政执法大队等5户单位的会计信息质量进行了认真细致的检查，在检查过程中，我们实施了包括检查会计凭证、会计账簿、会计报表等必要的检查程序，并对有关财务管理情况进行了调查了解。</w:t>
      </w:r>
    </w:p>
    <w:p>
      <w:pPr>
        <w:tabs>
          <w:tab w:val="left" w:pos="921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二、检查结果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tabs>
          <w:tab w:val="left" w:pos="921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从检查情况看，大多数单位会计核算总体较为规范，基本符合相关财务制度规定，严格控制 “三公”经费，会计信息质量不断提高。但也存在一些问题，具体存在问题如下：</w:t>
      </w:r>
    </w:p>
    <w:p>
      <w:pPr>
        <w:numPr>
          <w:ilvl w:val="0"/>
          <w:numId w:val="1"/>
        </w:numPr>
        <w:tabs>
          <w:tab w:val="left" w:pos="921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河口市发展和改革局：未依法设置会计账簿；未按规定使用会计科目，涉及金额5859.9元；往来款项长期挂账未及时清理，涉及金额1146825.48元；取得或填制的原始凭证不符合规定，涉及金额1622130.78元；应记未记固定资产200元。</w:t>
      </w:r>
    </w:p>
    <w:p>
      <w:pPr>
        <w:numPr>
          <w:ilvl w:val="0"/>
          <w:numId w:val="1"/>
        </w:numPr>
        <w:tabs>
          <w:tab w:val="left" w:pos="921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梅河口市文化市场综合行政执法大队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：未单独设置工会账簿10277.64元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；未按规定使用会计科目，涉及金额7900元；往来款项长期挂账未及时清理，涉及金额104377.28元；取得或填制的原始凭证不符合规定，涉及金额6750元。</w:t>
      </w:r>
    </w:p>
    <w:p>
      <w:pPr>
        <w:numPr>
          <w:ilvl w:val="0"/>
          <w:numId w:val="0"/>
        </w:numPr>
        <w:tabs>
          <w:tab w:val="left" w:pos="921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对于本次检查出的问题，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依法依规下达处理决定，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责令被查单位按照《会计法》及《财政违法行为处罚处分条例》的规定进行整改，在规定的期限内整改完毕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tabs>
          <w:tab w:val="left" w:pos="921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921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921"/>
        </w:tabs>
        <w:bidi w:val="0"/>
        <w:ind w:firstLine="4480" w:firstLineChars="14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梅河口市财政局</w:t>
      </w:r>
    </w:p>
    <w:p>
      <w:pPr>
        <w:tabs>
          <w:tab w:val="left" w:pos="921"/>
        </w:tabs>
        <w:bidi w:val="0"/>
        <w:ind w:firstLine="4480" w:firstLineChars="14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2022年11月18日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1949A"/>
    <w:multiLevelType w:val="singleLevel"/>
    <w:tmpl w:val="189194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jNlYjc2ODUxZjFlYTEyYWJkZTNlMjc5NWI0MDMifQ=="/>
  </w:docVars>
  <w:rsids>
    <w:rsidRoot w:val="0E107DE8"/>
    <w:rsid w:val="002E6413"/>
    <w:rsid w:val="0E107DE8"/>
    <w:rsid w:val="109A4515"/>
    <w:rsid w:val="1AD477C2"/>
    <w:rsid w:val="1C9E63C8"/>
    <w:rsid w:val="1E2C639B"/>
    <w:rsid w:val="2201128C"/>
    <w:rsid w:val="362B2522"/>
    <w:rsid w:val="3BE77438"/>
    <w:rsid w:val="3DD838B5"/>
    <w:rsid w:val="5AE716D2"/>
    <w:rsid w:val="6DA53394"/>
    <w:rsid w:val="7D7E469E"/>
    <w:rsid w:val="7E98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702</Characters>
  <Lines>0</Lines>
  <Paragraphs>0</Paragraphs>
  <TotalTime>7</TotalTime>
  <ScaleCrop>false</ScaleCrop>
  <LinksUpToDate>false</LinksUpToDate>
  <CharactersWithSpaces>704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2022-06-10T06:08:00Z</dcterms:created>
  <dc:creator>Administrator</dc:creator>
  <cp:lastModifiedBy>Administrator</cp:lastModifiedBy>
  <dcterms:modified xsi:type="dcterms:W3CDTF">2022-11-18T07:12:38Z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134FDC50167B401B92EEF929677C7BCC</vt:lpwstr>
  </property>
</Properties>
</file>